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83FD1" w14:textId="77777777" w:rsidR="00841AB0" w:rsidRDefault="00841AB0"/>
    <w:p w14:paraId="59B0103A" w14:textId="77777777" w:rsidR="000F02AD" w:rsidRPr="00581926" w:rsidRDefault="000F02AD">
      <w:pPr>
        <w:rPr>
          <w:rFonts w:ascii="Times New Roman" w:hAnsi="Times New Roman" w:cs="Times New Roman"/>
          <w:sz w:val="24"/>
          <w:szCs w:val="24"/>
        </w:rPr>
      </w:pPr>
    </w:p>
    <w:p w14:paraId="35F60A14" w14:textId="6804A1C2" w:rsidR="003F0F3C" w:rsidRPr="00AC0CDE" w:rsidRDefault="000F02AD" w:rsidP="003F0F3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0CDE">
        <w:rPr>
          <w:rFonts w:ascii="Times New Roman" w:hAnsi="Times New Roman" w:cs="Times New Roman"/>
          <w:b/>
          <w:bCs/>
          <w:sz w:val="24"/>
          <w:szCs w:val="24"/>
          <w:u w:val="single"/>
        </w:rPr>
        <w:t>PORTARIA N° 01/2023</w:t>
      </w:r>
    </w:p>
    <w:p w14:paraId="68F1ED8D" w14:textId="77777777" w:rsidR="003F0F3C" w:rsidRPr="00FF651F" w:rsidRDefault="003F0F3C" w:rsidP="00581926">
      <w:pPr>
        <w:rPr>
          <w:rFonts w:ascii="Times New Roman" w:hAnsi="Times New Roman" w:cs="Times New Roman"/>
          <w:sz w:val="24"/>
          <w:szCs w:val="24"/>
        </w:rPr>
      </w:pPr>
    </w:p>
    <w:p w14:paraId="72F3BC8D" w14:textId="09A677AA" w:rsidR="00EF775E" w:rsidRPr="00EF775E" w:rsidRDefault="003F0F3C" w:rsidP="00A27E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651F">
        <w:rPr>
          <w:rFonts w:ascii="Times New Roman" w:hAnsi="Times New Roman" w:cs="Times New Roman"/>
          <w:sz w:val="24"/>
          <w:szCs w:val="24"/>
        </w:rPr>
        <w:t xml:space="preserve">O Presidente do Conselho de Representantes da </w:t>
      </w:r>
      <w:r w:rsidR="00581926" w:rsidRPr="00FF651F">
        <w:rPr>
          <w:rFonts w:ascii="Times New Roman" w:hAnsi="Times New Roman" w:cs="Times New Roman"/>
          <w:sz w:val="24"/>
          <w:szCs w:val="24"/>
        </w:rPr>
        <w:t xml:space="preserve">Federação Nacional </w:t>
      </w:r>
      <w:r w:rsidR="00032BF9" w:rsidRPr="00FF651F">
        <w:rPr>
          <w:rFonts w:ascii="Times New Roman" w:hAnsi="Times New Roman" w:cs="Times New Roman"/>
          <w:sz w:val="24"/>
          <w:szCs w:val="24"/>
        </w:rPr>
        <w:t>d</w:t>
      </w:r>
      <w:r w:rsidR="00581926" w:rsidRPr="00FF651F">
        <w:rPr>
          <w:rFonts w:ascii="Times New Roman" w:hAnsi="Times New Roman" w:cs="Times New Roman"/>
          <w:sz w:val="24"/>
          <w:szCs w:val="24"/>
        </w:rPr>
        <w:t xml:space="preserve">os Auditores de Controle Interno Dos Órgãos </w:t>
      </w:r>
      <w:r w:rsidR="00032BF9" w:rsidRPr="00FF651F">
        <w:rPr>
          <w:rFonts w:ascii="Times New Roman" w:hAnsi="Times New Roman" w:cs="Times New Roman"/>
          <w:sz w:val="24"/>
          <w:szCs w:val="24"/>
        </w:rPr>
        <w:t>d</w:t>
      </w:r>
      <w:r w:rsidR="00581926" w:rsidRPr="00FF651F">
        <w:rPr>
          <w:rFonts w:ascii="Times New Roman" w:hAnsi="Times New Roman" w:cs="Times New Roman"/>
          <w:sz w:val="24"/>
          <w:szCs w:val="24"/>
        </w:rPr>
        <w:t xml:space="preserve">e Controle Interno Público </w:t>
      </w:r>
      <w:r w:rsidR="00032BF9" w:rsidRPr="00FF651F">
        <w:rPr>
          <w:rFonts w:ascii="Times New Roman" w:hAnsi="Times New Roman" w:cs="Times New Roman"/>
          <w:sz w:val="24"/>
          <w:szCs w:val="24"/>
        </w:rPr>
        <w:t>d</w:t>
      </w:r>
      <w:r w:rsidR="00581926" w:rsidRPr="00FF651F">
        <w:rPr>
          <w:rFonts w:ascii="Times New Roman" w:hAnsi="Times New Roman" w:cs="Times New Roman"/>
          <w:sz w:val="24"/>
          <w:szCs w:val="24"/>
        </w:rPr>
        <w:t>o Brasil – FENAUD</w:t>
      </w:r>
      <w:r w:rsidR="00032BF9" w:rsidRPr="00FF651F">
        <w:rPr>
          <w:rFonts w:ascii="Times New Roman" w:hAnsi="Times New Roman" w:cs="Times New Roman"/>
          <w:sz w:val="24"/>
          <w:szCs w:val="24"/>
        </w:rPr>
        <w:t xml:space="preserve">, </w:t>
      </w:r>
      <w:r w:rsidR="00032BF9" w:rsidRPr="00FF651F">
        <w:rPr>
          <w:rFonts w:ascii="Times New Roman" w:eastAsia="Times New Roman" w:hAnsi="Times New Roman" w:cs="Times New Roman"/>
          <w:sz w:val="24"/>
          <w:szCs w:val="24"/>
          <w:lang w:eastAsia="pt-BR"/>
        </w:rPr>
        <w:t>no uso de suas</w:t>
      </w:r>
      <w:r w:rsidR="00A87877" w:rsidRPr="00FF651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32BF9" w:rsidRPr="00032BF9">
        <w:rPr>
          <w:rFonts w:ascii="Times New Roman" w:eastAsia="Times New Roman" w:hAnsi="Times New Roman" w:cs="Times New Roman"/>
          <w:sz w:val="24"/>
          <w:szCs w:val="24"/>
          <w:lang w:eastAsia="pt-BR"/>
        </w:rPr>
        <w:t>atribuições legais</w:t>
      </w:r>
      <w:r w:rsidR="00A87877" w:rsidRPr="00FF651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</w:t>
      </w:r>
      <w:r w:rsidR="00032BF9" w:rsidRPr="0003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estatutárias, em conformidade com o </w:t>
      </w:r>
      <w:r w:rsidR="00A27E2E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032BF9" w:rsidRPr="00032BF9">
        <w:rPr>
          <w:rFonts w:ascii="Times New Roman" w:eastAsia="Times New Roman" w:hAnsi="Times New Roman" w:cs="Times New Roman"/>
          <w:sz w:val="24"/>
          <w:szCs w:val="24"/>
          <w:lang w:eastAsia="pt-BR"/>
        </w:rPr>
        <w:t>rt</w:t>
      </w:r>
      <w:r w:rsidR="00A87877" w:rsidRPr="00FF651F">
        <w:rPr>
          <w:rFonts w:ascii="Times New Roman" w:eastAsia="Times New Roman" w:hAnsi="Times New Roman" w:cs="Times New Roman"/>
          <w:sz w:val="24"/>
          <w:szCs w:val="24"/>
          <w:lang w:eastAsia="pt-BR"/>
        </w:rPr>
        <w:t>. 27, inciso V</w:t>
      </w:r>
      <w:r w:rsidR="00EF775E" w:rsidRPr="00FF651F">
        <w:rPr>
          <w:rFonts w:ascii="Times New Roman" w:eastAsia="Times New Roman" w:hAnsi="Times New Roman" w:cs="Times New Roman"/>
          <w:sz w:val="24"/>
          <w:szCs w:val="24"/>
          <w:lang w:eastAsia="pt-BR"/>
        </w:rPr>
        <w:t>II</w:t>
      </w:r>
      <w:r w:rsidR="00A27E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Estatuto Social</w:t>
      </w:r>
      <w:r w:rsidR="00EF775E" w:rsidRPr="00FF651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considerando a deliberação </w:t>
      </w:r>
      <w:r w:rsidR="00EF775E" w:rsidRPr="00EF775E">
        <w:rPr>
          <w:rFonts w:ascii="Times New Roman" w:eastAsia="Times New Roman" w:hAnsi="Times New Roman" w:cs="Times New Roman"/>
          <w:sz w:val="24"/>
          <w:szCs w:val="24"/>
          <w:lang w:eastAsia="pt-BR"/>
        </w:rPr>
        <w:t>do Conselho</w:t>
      </w:r>
      <w:r w:rsidR="00EF775E" w:rsidRPr="00FF651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Representantes</w:t>
      </w:r>
    </w:p>
    <w:p w14:paraId="59D9F5D9" w14:textId="0B6BCA16" w:rsidR="003F0F3C" w:rsidRPr="00FF651F" w:rsidRDefault="003F0F3C" w:rsidP="00605B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7C105F" w14:textId="77777777" w:rsidR="00605B90" w:rsidRPr="00FF651F" w:rsidRDefault="00605B90" w:rsidP="00605B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651F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0C4B5DEC" w14:textId="77777777" w:rsidR="00605B90" w:rsidRPr="00FF651F" w:rsidRDefault="00605B90" w:rsidP="00605B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059638" w14:textId="550F0733" w:rsidR="00605B90" w:rsidRDefault="00605B90" w:rsidP="00A27E2E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651F">
        <w:rPr>
          <w:rFonts w:ascii="Times New Roman" w:hAnsi="Times New Roman" w:cs="Times New Roman"/>
          <w:sz w:val="24"/>
          <w:szCs w:val="24"/>
        </w:rPr>
        <w:t>Art. 1º Nomear a Comissão Eleitoral Nacional – CEN, composta pelos filiados abaixo relacionados, para coordenar e conduzir o processo eleitoral da FENAUD, para o triênio 2024/2026.</w:t>
      </w:r>
    </w:p>
    <w:p w14:paraId="136F102C" w14:textId="77777777" w:rsidR="008A1666" w:rsidRDefault="008A1666" w:rsidP="00605B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0F2F78" w14:textId="64122D85" w:rsidR="008A1666" w:rsidRPr="00A27E2E" w:rsidRDefault="008A1666" w:rsidP="008A1666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7E2E">
        <w:rPr>
          <w:rFonts w:ascii="Times New Roman" w:hAnsi="Times New Roman" w:cs="Times New Roman"/>
          <w:sz w:val="24"/>
          <w:szCs w:val="24"/>
        </w:rPr>
        <w:t xml:space="preserve">Membros Titulares (por ordem alfabética): </w:t>
      </w:r>
    </w:p>
    <w:p w14:paraId="7DCEDF63" w14:textId="77777777" w:rsidR="00A27E2E" w:rsidRPr="00E522B2" w:rsidRDefault="00003156" w:rsidP="00E522B2">
      <w:pPr>
        <w:pStyle w:val="SemEspaamen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E522B2">
        <w:rPr>
          <w:rFonts w:ascii="Times New Roman" w:hAnsi="Times New Roman" w:cs="Times New Roman"/>
          <w:b/>
          <w:bCs/>
          <w:sz w:val="24"/>
          <w:szCs w:val="24"/>
        </w:rPr>
        <w:t>ANA MARIA BALTHAR PINTO MACHADO</w:t>
      </w:r>
    </w:p>
    <w:p w14:paraId="7883AD39" w14:textId="2B087074" w:rsidR="00003156" w:rsidRPr="00E522B2" w:rsidRDefault="00003156" w:rsidP="00E522B2">
      <w:pPr>
        <w:pStyle w:val="SemEspaamen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E522B2">
        <w:rPr>
          <w:rFonts w:ascii="Times New Roman" w:hAnsi="Times New Roman" w:cs="Times New Roman"/>
          <w:b/>
          <w:bCs/>
          <w:sz w:val="24"/>
          <w:szCs w:val="24"/>
        </w:rPr>
        <w:t xml:space="preserve">ELAINE NIEHUES FAUSTINO </w:t>
      </w:r>
    </w:p>
    <w:p w14:paraId="6E995D77" w14:textId="77777777" w:rsidR="00003156" w:rsidRPr="00E522B2" w:rsidRDefault="00003156" w:rsidP="00E522B2">
      <w:pPr>
        <w:pStyle w:val="SemEspaamen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E522B2">
        <w:rPr>
          <w:rFonts w:ascii="Times New Roman" w:hAnsi="Times New Roman" w:cs="Times New Roman"/>
          <w:b/>
          <w:bCs/>
          <w:sz w:val="24"/>
          <w:szCs w:val="24"/>
        </w:rPr>
        <w:t>FREDERICO CARLOS JANZ</w:t>
      </w:r>
    </w:p>
    <w:p w14:paraId="07FAF25A" w14:textId="77777777" w:rsidR="000F02AD" w:rsidRPr="00FF651F" w:rsidRDefault="000F02AD">
      <w:pPr>
        <w:rPr>
          <w:rFonts w:ascii="Times New Roman" w:hAnsi="Times New Roman" w:cs="Times New Roman"/>
          <w:sz w:val="24"/>
          <w:szCs w:val="24"/>
        </w:rPr>
      </w:pPr>
    </w:p>
    <w:p w14:paraId="5096129D" w14:textId="0845F4CF" w:rsidR="00FF651F" w:rsidRDefault="00FF651F" w:rsidP="00A27E2E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FF651F">
        <w:rPr>
          <w:rFonts w:ascii="Times New Roman" w:hAnsi="Times New Roman" w:cs="Times New Roman"/>
          <w:sz w:val="24"/>
          <w:szCs w:val="24"/>
        </w:rPr>
        <w:t>Art.</w:t>
      </w:r>
      <w:r w:rsidR="000755D1">
        <w:rPr>
          <w:rFonts w:ascii="Times New Roman" w:hAnsi="Times New Roman" w:cs="Times New Roman"/>
          <w:sz w:val="24"/>
          <w:szCs w:val="24"/>
        </w:rPr>
        <w:t xml:space="preserve"> </w:t>
      </w:r>
      <w:r w:rsidRPr="00FF651F">
        <w:rPr>
          <w:rFonts w:ascii="Times New Roman" w:hAnsi="Times New Roman" w:cs="Times New Roman"/>
          <w:sz w:val="24"/>
          <w:szCs w:val="24"/>
        </w:rPr>
        <w:t>2º Esta Resolução entra em vigor nesta data.</w:t>
      </w:r>
    </w:p>
    <w:p w14:paraId="26CCF90B" w14:textId="77777777" w:rsidR="00540210" w:rsidRPr="00FF651F" w:rsidRDefault="00540210">
      <w:pPr>
        <w:rPr>
          <w:rFonts w:ascii="Times New Roman" w:hAnsi="Times New Roman" w:cs="Times New Roman"/>
          <w:sz w:val="24"/>
          <w:szCs w:val="24"/>
        </w:rPr>
      </w:pPr>
    </w:p>
    <w:p w14:paraId="5B817388" w14:textId="77777777" w:rsidR="00FF651F" w:rsidRPr="00FF651F" w:rsidRDefault="00FF651F">
      <w:pPr>
        <w:rPr>
          <w:rFonts w:ascii="Times New Roman" w:hAnsi="Times New Roman" w:cs="Times New Roman"/>
          <w:sz w:val="24"/>
          <w:szCs w:val="24"/>
        </w:rPr>
      </w:pPr>
    </w:p>
    <w:p w14:paraId="67F8A0DB" w14:textId="7CA2D1FF" w:rsidR="00FF651F" w:rsidRDefault="00FF651F" w:rsidP="00540210">
      <w:pPr>
        <w:jc w:val="center"/>
        <w:rPr>
          <w:rFonts w:ascii="Times New Roman" w:hAnsi="Times New Roman" w:cs="Times New Roman"/>
          <w:sz w:val="24"/>
          <w:szCs w:val="24"/>
        </w:rPr>
      </w:pPr>
      <w:r w:rsidRPr="00FF651F">
        <w:rPr>
          <w:rFonts w:ascii="Times New Roman" w:hAnsi="Times New Roman" w:cs="Times New Roman"/>
          <w:sz w:val="24"/>
          <w:szCs w:val="24"/>
        </w:rPr>
        <w:t>Brasília-DF, 30 de novembro de 2023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F1E643" w14:textId="77777777" w:rsidR="00FF651F" w:rsidRDefault="00FF651F" w:rsidP="005402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A73B09" w14:textId="77777777" w:rsidR="00540210" w:rsidRDefault="00540210" w:rsidP="005402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BA4DA3" w14:textId="77777777" w:rsidR="00540210" w:rsidRDefault="00540210" w:rsidP="005402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370685" w14:textId="07FD711F" w:rsidR="00FF651F" w:rsidRDefault="00FF651F" w:rsidP="005402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RUDINEI DOS SANTOS MARQUES</w:t>
      </w:r>
    </w:p>
    <w:p w14:paraId="32E2CD00" w14:textId="59646C7D" w:rsidR="00FF651F" w:rsidRPr="00FF651F" w:rsidRDefault="00540210" w:rsidP="005402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da FENAUD</w:t>
      </w:r>
    </w:p>
    <w:sectPr w:rsidR="00FF651F" w:rsidRPr="00FF651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F2E81" w14:textId="77777777" w:rsidR="00BB7B94" w:rsidRDefault="00BB7B94" w:rsidP="00CB0D7D">
      <w:pPr>
        <w:spacing w:after="0" w:line="240" w:lineRule="auto"/>
      </w:pPr>
      <w:r>
        <w:separator/>
      </w:r>
    </w:p>
  </w:endnote>
  <w:endnote w:type="continuationSeparator" w:id="0">
    <w:p w14:paraId="4B970185" w14:textId="77777777" w:rsidR="00BB7B94" w:rsidRDefault="00BB7B94" w:rsidP="00CB0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4F6DF" w14:textId="77777777" w:rsidR="00BB7B94" w:rsidRDefault="00BB7B94" w:rsidP="00CB0D7D">
      <w:pPr>
        <w:spacing w:after="0" w:line="240" w:lineRule="auto"/>
      </w:pPr>
      <w:r>
        <w:separator/>
      </w:r>
    </w:p>
  </w:footnote>
  <w:footnote w:type="continuationSeparator" w:id="0">
    <w:p w14:paraId="6E0A06F9" w14:textId="77777777" w:rsidR="00BB7B94" w:rsidRDefault="00BB7B94" w:rsidP="00CB0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83FDA" w14:textId="77777777" w:rsidR="00CB0D7D" w:rsidRDefault="00D471E0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483FDB" wp14:editId="07483FDC">
          <wp:simplePos x="0" y="0"/>
          <wp:positionH relativeFrom="column">
            <wp:posOffset>-1070611</wp:posOffset>
          </wp:positionH>
          <wp:positionV relativeFrom="paragraph">
            <wp:posOffset>-430530</wp:posOffset>
          </wp:positionV>
          <wp:extent cx="7534275" cy="10656428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mbrado Fenau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135" cy="106703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908A2"/>
    <w:multiLevelType w:val="hybridMultilevel"/>
    <w:tmpl w:val="133C3B9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1D4B64"/>
    <w:multiLevelType w:val="hybridMultilevel"/>
    <w:tmpl w:val="144CEF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24219"/>
    <w:multiLevelType w:val="hybridMultilevel"/>
    <w:tmpl w:val="F6DCEBEC"/>
    <w:lvl w:ilvl="0" w:tplc="676E79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7003D"/>
    <w:multiLevelType w:val="hybridMultilevel"/>
    <w:tmpl w:val="C7D2653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DFF4376"/>
    <w:multiLevelType w:val="hybridMultilevel"/>
    <w:tmpl w:val="A9629510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192412">
    <w:abstractNumId w:val="2"/>
  </w:num>
  <w:num w:numId="2" w16cid:durableId="2124643751">
    <w:abstractNumId w:val="3"/>
  </w:num>
  <w:num w:numId="3" w16cid:durableId="1740709613">
    <w:abstractNumId w:val="1"/>
  </w:num>
  <w:num w:numId="4" w16cid:durableId="1229465224">
    <w:abstractNumId w:val="4"/>
  </w:num>
  <w:num w:numId="5" w16cid:durableId="1308169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D7D"/>
    <w:rsid w:val="00003156"/>
    <w:rsid w:val="00032BF9"/>
    <w:rsid w:val="000755D1"/>
    <w:rsid w:val="000F02AD"/>
    <w:rsid w:val="00303762"/>
    <w:rsid w:val="0038686A"/>
    <w:rsid w:val="003E5801"/>
    <w:rsid w:val="003F0F3C"/>
    <w:rsid w:val="00531C2F"/>
    <w:rsid w:val="00540210"/>
    <w:rsid w:val="00581926"/>
    <w:rsid w:val="00605B90"/>
    <w:rsid w:val="00841AB0"/>
    <w:rsid w:val="008A1666"/>
    <w:rsid w:val="009B4B65"/>
    <w:rsid w:val="00A27E2E"/>
    <w:rsid w:val="00A87877"/>
    <w:rsid w:val="00AC0CDE"/>
    <w:rsid w:val="00BB7B94"/>
    <w:rsid w:val="00CB0D7D"/>
    <w:rsid w:val="00D471E0"/>
    <w:rsid w:val="00E522B2"/>
    <w:rsid w:val="00EF775E"/>
    <w:rsid w:val="00FF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83FD1"/>
  <w15:chartTrackingRefBased/>
  <w15:docId w15:val="{F25E84F8-9F9A-4F34-80F7-CD51C51F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80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B0D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0D7D"/>
  </w:style>
  <w:style w:type="paragraph" w:styleId="Rodap">
    <w:name w:val="footer"/>
    <w:basedOn w:val="Normal"/>
    <w:link w:val="RodapChar"/>
    <w:uiPriority w:val="99"/>
    <w:unhideWhenUsed/>
    <w:rsid w:val="00CB0D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0D7D"/>
  </w:style>
  <w:style w:type="paragraph" w:styleId="PargrafodaLista">
    <w:name w:val="List Paragraph"/>
    <w:basedOn w:val="Normal"/>
    <w:uiPriority w:val="34"/>
    <w:qFormat/>
    <w:rsid w:val="008A1666"/>
    <w:pPr>
      <w:ind w:left="720"/>
      <w:contextualSpacing/>
    </w:pPr>
  </w:style>
  <w:style w:type="paragraph" w:styleId="SemEspaamento">
    <w:name w:val="No Spacing"/>
    <w:uiPriority w:val="1"/>
    <w:qFormat/>
    <w:rsid w:val="00E522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4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7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7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1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0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2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7576C-3F05-4948-B8F9-06455E23D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RAQUEL DUTRA</cp:lastModifiedBy>
  <cp:revision>19</cp:revision>
  <dcterms:created xsi:type="dcterms:W3CDTF">2020-10-16T15:24:00Z</dcterms:created>
  <dcterms:modified xsi:type="dcterms:W3CDTF">2023-12-06T19:13:00Z</dcterms:modified>
</cp:coreProperties>
</file>